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9" w:type="dxa"/>
        <w:tblInd w:w="-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56"/>
      </w:tblGrid>
      <w:tr w:rsidR="00316717" w:rsidRPr="00316717" w:rsidTr="00BD0A91">
        <w:trPr>
          <w:trHeight w:val="1082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ASUNTO:</w:t>
            </w:r>
          </w:p>
        </w:tc>
        <w:tc>
          <w:tcPr>
            <w:tcW w:w="85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316717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Autorización para erogar recursos presupuestarios previstos en el Decreto de Presupuesto de Egresos de la Federación para el ejercicio fiscal 201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con cargo a la partida específica de gasto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(4) (“5”)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</w:t>
            </w:r>
            <w:r w:rsidR="00DA3D04" w:rsidRP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destinados a cubrir el costo del servicio integral que se contrate con personas físicas o morales para la celebración del </w:t>
            </w:r>
            <w:r w:rsidR="00DA3D04" w:rsidRPr="00DA3D04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(6)</w:t>
            </w:r>
            <w:r w:rsidR="00DA3D04" w:rsidRP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, a</w:t>
            </w:r>
            <w:r w:rsid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celebrarse en la Ciudad de </w:t>
            </w:r>
            <w:r w:rsidR="00DA3D04" w:rsidRPr="00DA3D04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(7)</w:t>
            </w:r>
            <w:r w:rsidR="00DA3D0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316717" w:rsidRPr="00316717" w:rsidTr="00BD0A91">
        <w:trPr>
          <w:trHeight w:val="565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snapToGrid w:val="0"/>
              <w:spacing w:before="120" w:after="120"/>
              <w:ind w:right="85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OBJETO: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BD0A91" w:rsidRPr="00316717" w:rsidRDefault="00316717" w:rsidP="00BD0A91">
            <w:pPr>
              <w:suppressAutoHyphens w:val="0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(8)</w:t>
            </w:r>
          </w:p>
        </w:tc>
      </w:tr>
      <w:tr w:rsidR="00316717" w:rsidRPr="00316717" w:rsidTr="00BD0A91">
        <w:trPr>
          <w:trHeight w:val="3805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ind w:right="33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FUNDAMENTO JURÍDICO: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583AD4" w:rsidP="00FD111E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63 de la Ley Federal de Presupuesto y Responsabilidad Hacendaria;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(9)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7, fracción XVI; 8, </w:t>
            </w:r>
            <w:r w:rsidR="00B05F1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fraccio</w:t>
            </w:r>
            <w:r w:rsidR="00B05F19"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n</w:t>
            </w:r>
            <w:r w:rsidR="00B05F1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es</w:t>
            </w:r>
            <w:r w:rsidR="00B05F19"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XVI</w:t>
            </w:r>
            <w:r w:rsidR="00B05F19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y XXII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(10)</w:t>
            </w:r>
            <w:r w:rsidR="00FD111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;</w:t>
            </w:r>
            <w:r w:rsidR="00676A33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11, fracción X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V;</w:t>
            </w:r>
            <w:r w:rsidR="0020212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(11)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583AD4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(12)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="00FD111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así como</w:t>
            </w:r>
            <w:r w:rsidRPr="00583AD4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el “Acuerdo por el que se delega en el Titular de la Subsecretaría de Administración y Finanzas de la Secretaría de Salud la facultad para autorizar las erogaciones por concepto de gastos de orden social, congresos, convenciones, exposiciones, seminarios, espectáculos culturales o cualquier otro tipo de foro o evento análogo, que requieran efectuar las unidades administrativas y órganos desconcentrados de dicha Secretaría”, emitido por el Secretario de Salud, publicado en el Diario Oficial de la Federación el 16 de diciembre de 2011.</w:t>
            </w:r>
            <w:r w:rsidR="00FD111E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Conforme al artículo Tercero Transitorio del Decreto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30 de noviembre de 2018, 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t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4D2B00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dependencias, o su equivalente.</w:t>
            </w:r>
          </w:p>
        </w:tc>
      </w:tr>
      <w:tr w:rsidR="00316717" w:rsidRPr="00316717" w:rsidTr="00BC074A">
        <w:trPr>
          <w:trHeight w:val="1451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ind w:right="-108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JUSTIFICACIÓN: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83AD4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13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  <w:p w:rsidR="00316717" w:rsidRPr="00316717" w:rsidRDefault="00316717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316717" w:rsidRPr="00316717" w:rsidTr="00BD0A91">
        <w:trPr>
          <w:trHeight w:val="1866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ind w:right="-108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MONTO Y ACREDITACIÓN: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El monto de recursos presupuestarios respecto de los que se solicita autorización, con cargo a la partida específica de gasto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")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destinados a cubrir el costo del servicio integral que se contrate con personas físicas o morales para la celebración del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 xml:space="preserve"> (</w:t>
            </w:r>
            <w:r w:rsid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16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, asciende a la cantidad de hasta $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17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 xml:space="preserve">) 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(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18</w:t>
            </w:r>
            <w:r w:rsidR="00583AD4" w:rsidRPr="00583AD4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583AD4" w:rsidRPr="00971A6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 xml:space="preserve"> pesos 00/100 M.N.)</w:t>
            </w:r>
            <w:r w:rsidR="00583AD4" w:rsidRPr="0020212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="00583AD4" w:rsidRPr="00583AD4">
              <w:rPr>
                <w:rFonts w:ascii="Montserrat" w:hAnsi="Montserrat" w:cs="Arial"/>
                <w:sz w:val="20"/>
                <w:szCs w:val="20"/>
                <w:lang w:eastAsia="es-ES"/>
              </w:rPr>
              <w:t>Impuesto al Valor Agregado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>.</w:t>
            </w:r>
          </w:p>
          <w:p w:rsidR="00316717" w:rsidRPr="00316717" w:rsidRDefault="00316717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316717" w:rsidRPr="00316717" w:rsidRDefault="00316717" w:rsidP="00B05F19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Por lo anterior, la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19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manifiesta que cuenta con la suficiencia presupuestaria que se requiere para cubrir el monto de los recursos de cuya erogación solicita autorización y que </w:t>
            </w:r>
            <w:r w:rsidR="00B05F1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pondrá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a disposición, de la Dir</w:t>
            </w:r>
            <w:r w:rsidR="00583AD4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ección General de Programación 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y Presupuesto, en los </w:t>
            </w:r>
            <w:r w:rsidR="00B05F19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siguientes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quince días naturales, contados a partir de la solicitud de pago, los recursos presupuestarios que representen economías en la contratación del servicio; asimismo, que el soporte documental que motiva y fundamenta la presente petición se encuentra en poder de dicha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20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316717" w:rsidRPr="00316717" w:rsidTr="00BD0A91">
        <w:trPr>
          <w:trHeight w:val="517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 w:rsidP="00BD0A91">
            <w:pPr>
              <w:snapToGrid w:val="0"/>
              <w:spacing w:before="120" w:after="120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PERIODO DE CONTRATACIÓN: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316717" w:rsidP="005B1C1D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</w:rPr>
              <w:t>21</w:t>
            </w: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</w:tr>
      <w:tr w:rsidR="00316717" w:rsidRPr="00316717" w:rsidTr="00BC074A">
        <w:trPr>
          <w:trHeight w:val="680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BENEFICIO: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316717" w:rsidRPr="00316717" w:rsidRDefault="00316717" w:rsidP="00BD0A91">
            <w:pPr>
              <w:pStyle w:val="Default"/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 w:rsidR="005B1C1D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</w:tc>
      </w:tr>
      <w:tr w:rsidR="00316717" w:rsidRPr="00316717" w:rsidTr="00BD0A91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6717" w:rsidRPr="00316717" w:rsidRDefault="00316717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ACUERDO: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316717" w:rsidRPr="00316717" w:rsidRDefault="00C86E71" w:rsidP="00B05F19">
            <w:pPr>
              <w:pStyle w:val="Default"/>
              <w:jc w:val="both"/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</w:pP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Con fundamento en los a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rtículos 63 de la Ley Federal de Presupuesto y Responsabilidad Hacendaria;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7, fracción XVI; 8, </w:t>
            </w:r>
            <w:bookmarkStart w:id="0" w:name="_GoBack"/>
            <w:bookmarkEnd w:id="0"/>
            <w:r w:rsidR="00B05F19"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fracci</w:t>
            </w:r>
            <w:r w:rsidR="00B05F1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ones</w:t>
            </w:r>
            <w:r w:rsidR="00B05F19"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XVI</w:t>
            </w:r>
            <w:r w:rsidR="00B05F19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 XXII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4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, 11, fracci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>ón X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V;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y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5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del Reglamento Interior de la Secretaría de Salud;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(26)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así como en el “Acuerdo por el que se delega en el Titular de la Subsecretaría de Administración y Finanzas de la Secretaría de Salud la facultad para autorizar las erogaciones por concepto de gastos de orden social, congresos, convenciones, exposiciones, seminarios, espectáculos culturales o cualquier otro tipo de foro o evento análogo, que requieran efectuar las unidades administrativas y órganos desconcentrados de dicha Secretaría”, emitido por el Secretario de Salud, publicado en el </w:t>
            </w:r>
            <w:r w:rsidR="00FD111E">
              <w:rPr>
                <w:rFonts w:ascii="Montserrat" w:hAnsi="Montserrat" w:cs="Arial"/>
                <w:sz w:val="20"/>
                <w:szCs w:val="20"/>
                <w:lang w:eastAsia="es-ES"/>
              </w:rPr>
              <w:t>Diario Oficial de la Federación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el 16 de diciembre de 2011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;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y </w:t>
            </w:r>
            <w:r w:rsidR="00BD0A91">
              <w:rPr>
                <w:rFonts w:ascii="Montserrat" w:hAnsi="Montserrat" w:cs="Arial"/>
                <w:sz w:val="20"/>
                <w:szCs w:val="20"/>
                <w:lang w:eastAsia="es-ES"/>
              </w:rPr>
              <w:t>en e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l artículo Tercero Transitorio del Decreto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</w:t>
            </w:r>
            <w:r w:rsidR="00BD0A91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el cual señala que 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t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5D18B7"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 w:rsidR="005D18B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de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pendencias, o su equivalente</w:t>
            </w:r>
            <w:r w:rsidR="006435D8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;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se </w:t>
            </w:r>
            <w:r w:rsidR="006E5F9E" w:rsidRPr="00B05F19">
              <w:rPr>
                <w:rFonts w:ascii="Montserrat SemiBold" w:hAnsi="Montserrat SemiBold" w:cs="Arial"/>
                <w:sz w:val="20"/>
                <w:szCs w:val="20"/>
                <w:lang w:eastAsia="es-ES"/>
              </w:rPr>
              <w:t>autoriza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a la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27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="00B05F19">
              <w:rPr>
                <w:rFonts w:ascii="Montserrat" w:hAnsi="Montserrat" w:cs="Arial"/>
                <w:sz w:val="20"/>
                <w:szCs w:val="20"/>
                <w:lang w:eastAsia="es-ES"/>
              </w:rPr>
              <w:t>a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erogar recursos presupuestarios previstos en el Decreto de Presupuesto de Egresos de la Federación para el ejercicio 201</w:t>
            </w:r>
            <w:r w:rsidR="006E5F9E">
              <w:rPr>
                <w:rFonts w:ascii="Montserrat" w:hAnsi="Montserrat" w:cs="Arial"/>
                <w:sz w:val="20"/>
                <w:szCs w:val="20"/>
                <w:lang w:eastAsia="es-ES"/>
              </w:rPr>
              <w:t>9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con cargo a la partida de gasto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(28) “(29)”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hasta por un monto de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$(3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0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 ((3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 pesos 00/100 M.N.)</w:t>
            </w:r>
            <w:r w:rsidR="006E5F9E" w:rsidRP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Impuesto al Valor Agregado, destinados a cubrir el costo del servicio integral que se contrate con personas físicas o morales para la celebración del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 w:rsid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32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en el entendido de que la citada </w:t>
            </w:r>
            <w:r w:rsidR="006E5F9E" w:rsidRPr="006E5F9E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(33)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, en su calidad de ejecutora del gasto de los recursos autorizados, es la única responsable de cumplir puntualmente con todos y cada uno de los trámites y requisitos que establece la normatividad aplicable a la contratación este tipo de servicios, en específico el relativo a integrar el expediente que incluya los documentos con los que se acredite la contratación, la justificación del gasto, los beneficiarios, los objetivos y programas a los que se les dará cumplimiento, de conformidad con lo previsto en el artículo 63, párrafo segundo, de la Ley Federal de Presupuesto y Responsabilidad Hacendaria; así como respecto de la pertinencia del servicio, alcances, términos, costos, tipo y modo de contrata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ción; seguimiento, validación y 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>pago</w:t>
            </w:r>
            <w:r w:rsidR="004D2B00">
              <w:rPr>
                <w:rFonts w:ascii="Montserrat" w:hAnsi="Montserrat" w:cs="Arial"/>
                <w:sz w:val="20"/>
                <w:szCs w:val="20"/>
                <w:lang w:eastAsia="es-ES"/>
              </w:rPr>
              <w:t>,</w:t>
            </w:r>
            <w:r w:rsidR="006E5F9E" w:rsidRPr="006E5F9E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del servicio referido; y sin menoscabo de llevar a cabo el procedimiento de contratación respectivo, que le garantice las mejores condiciones en cuanto a precio, calidad, financiamiento, oportunidad y demás circunstancias pertinentes.</w:t>
            </w:r>
          </w:p>
        </w:tc>
      </w:tr>
      <w:tr w:rsidR="00316717" w:rsidRPr="00316717" w:rsidTr="00BC074A">
        <w:trPr>
          <w:trHeight w:val="590"/>
        </w:trPr>
        <w:tc>
          <w:tcPr>
            <w:tcW w:w="10399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2F039F" w:rsidRPr="002F039F" w:rsidRDefault="002F039F">
            <w:pPr>
              <w:rPr>
                <w:sz w:val="1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5158"/>
            </w:tblGrid>
            <w:tr w:rsidR="002F039F" w:rsidTr="00BC074A">
              <w:trPr>
                <w:trHeight w:val="278"/>
              </w:trPr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Responsable del Ejercicio del Gasto</w:t>
                  </w:r>
                </w:p>
              </w:tc>
            </w:tr>
            <w:tr w:rsidR="002F039F" w:rsidTr="00BC074A">
              <w:trPr>
                <w:trHeight w:val="1119"/>
              </w:trPr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2115819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4" name="Conector recto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0016485D" id="Conector rec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pt,9.3pt" to="34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5D6D31">
                    <w:rPr>
                      <w:rFonts w:ascii="Montserrat" w:hAnsi="Montserrat"/>
                      <w:b/>
                      <w:sz w:val="20"/>
                    </w:rPr>
                    <w:t>4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A003D4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A003D4">
                    <w:rPr>
                      <w:rFonts w:ascii="Montserrat" w:hAnsi="Montserrat"/>
                      <w:b/>
                      <w:sz w:val="20"/>
                    </w:rPr>
                    <w:t>5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</w:tr>
            <w:tr w:rsidR="002F039F" w:rsidTr="00BC074A">
              <w:trPr>
                <w:trHeight w:val="283"/>
              </w:trPr>
              <w:tc>
                <w:tcPr>
                  <w:tcW w:w="10315" w:type="dxa"/>
                  <w:gridSpan w:val="2"/>
                  <w:vAlign w:val="center"/>
                </w:tcPr>
                <w:p w:rsidR="002F039F" w:rsidRPr="002F039F" w:rsidRDefault="002F039F" w:rsidP="00BD0A91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Autoriza</w:t>
                  </w:r>
                </w:p>
              </w:tc>
            </w:tr>
            <w:tr w:rsidR="002F039F" w:rsidTr="00BC074A">
              <w:trPr>
                <w:trHeight w:val="581"/>
              </w:trPr>
              <w:tc>
                <w:tcPr>
                  <w:tcW w:w="5157" w:type="dxa"/>
                </w:tcPr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BC074A" w:rsidRDefault="00BC074A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BC074A" w:rsidRDefault="00BC074A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2F039F" w:rsidRPr="002F039F" w:rsidRDefault="002F039F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  <w:r w:rsidRPr="002F039F">
                    <w:rPr>
                      <w:rFonts w:ascii="Montserrat" w:hAnsi="Montserrat"/>
                      <w:noProof/>
                      <w:sz w:val="19"/>
                      <w:szCs w:val="19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5CB31FDA" wp14:editId="5ED9E734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7" name="Conector rec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E1FD7D4" id="Conector recto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3pt" to="21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jc w:val="center"/>
                    <w:rPr>
                      <w:rFonts w:ascii="Montserrat" w:hAnsi="Montserrat"/>
                      <w:b/>
                      <w:sz w:val="20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A003D4">
                    <w:rPr>
                      <w:rFonts w:ascii="Montserrat" w:hAnsi="Montserrat"/>
                      <w:b/>
                      <w:sz w:val="20"/>
                    </w:rPr>
                    <w:t>6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  <w:p w:rsidR="002F039F" w:rsidRPr="002F039F" w:rsidRDefault="002F039F" w:rsidP="00A003D4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  <w:sz w:val="20"/>
                    </w:rPr>
                    <w:t>(</w:t>
                  </w:r>
                  <w:r w:rsidR="00186B7E">
                    <w:rPr>
                      <w:rFonts w:ascii="Montserrat" w:hAnsi="Montserrat"/>
                      <w:b/>
                      <w:sz w:val="20"/>
                    </w:rPr>
                    <w:t>3</w:t>
                  </w:r>
                  <w:r w:rsidR="00A003D4">
                    <w:rPr>
                      <w:rFonts w:ascii="Montserrat" w:hAnsi="Montserrat"/>
                      <w:b/>
                      <w:sz w:val="20"/>
                    </w:rPr>
                    <w:t>7</w:t>
                  </w:r>
                  <w:r w:rsidRPr="002F039F">
                    <w:rPr>
                      <w:rFonts w:ascii="Montserrat" w:hAnsi="Montserrat"/>
                      <w:b/>
                      <w:sz w:val="20"/>
                    </w:rPr>
                    <w:t>)</w:t>
                  </w:r>
                </w:p>
              </w:tc>
              <w:tc>
                <w:tcPr>
                  <w:tcW w:w="5158" w:type="dxa"/>
                </w:tcPr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BC074A" w:rsidRDefault="00BC074A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BC074A" w:rsidRDefault="00BC074A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CB31FDA" wp14:editId="5ED9E734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713E19E0" id="Conector recto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9.5pt" to="20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" strokecolor="black [3200]" strokeweight=".5pt">
                            <v:stroke joinstyle="miter"/>
                          </v:line>
                        </w:pict>
                      </mc:Fallback>
                    </mc:AlternateContent>
                  </w: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b/>
                      <w:sz w:val="20"/>
                      <w:szCs w:val="19"/>
                      <w:lang w:val="es-ES" w:eastAsia="es-ES"/>
                    </w:rPr>
                  </w:pPr>
                  <w:r w:rsidRPr="002F039F">
                    <w:rPr>
                      <w:rFonts w:ascii="Montserrat" w:eastAsia="Times New Roman" w:hAnsi="Montserrat" w:cs="Calibri"/>
                      <w:b/>
                      <w:sz w:val="20"/>
                      <w:szCs w:val="19"/>
                      <w:lang w:val="es-ES" w:eastAsia="es-ES"/>
                    </w:rPr>
                    <w:t>DR. PEDRO FLORES JIMÉNEZ</w:t>
                  </w:r>
                </w:p>
                <w:p w:rsidR="002F039F" w:rsidRPr="002F039F" w:rsidRDefault="002F039F" w:rsidP="002F039F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20"/>
                      <w:szCs w:val="19"/>
                      <w:lang w:val="es-ES" w:eastAsia="es-ES"/>
                    </w:rPr>
                  </w:pPr>
                  <w:r w:rsidRPr="002F039F">
                    <w:rPr>
                      <w:rFonts w:ascii="Montserrat" w:eastAsia="Times New Roman" w:hAnsi="Montserrat" w:cs="Calibri"/>
                      <w:sz w:val="20"/>
                      <w:szCs w:val="19"/>
                      <w:lang w:val="es-ES" w:eastAsia="es-ES"/>
                    </w:rPr>
                    <w:t>TITULAR DE LA UNIDAD DE ADMINISTRACIÓN Y FINANZAS</w:t>
                  </w:r>
                </w:p>
              </w:tc>
            </w:tr>
          </w:tbl>
          <w:p w:rsidR="00316717" w:rsidRPr="00316717" w:rsidRDefault="00316717">
            <w:pPr>
              <w:jc w:val="center"/>
              <w:rPr>
                <w:rFonts w:ascii="Montserrat" w:hAnsi="Montserrat" w:cs="Arial"/>
                <w:b/>
                <w:lang w:val="es-ES"/>
              </w:rPr>
            </w:pPr>
          </w:p>
        </w:tc>
      </w:tr>
    </w:tbl>
    <w:p w:rsidR="00316717" w:rsidRDefault="00316717"/>
    <w:sectPr w:rsidR="00316717" w:rsidSect="00BC074A">
      <w:headerReference w:type="default" r:id="rId6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111" w:rsidRDefault="00BD1111" w:rsidP="00316717">
      <w:r>
        <w:separator/>
      </w:r>
    </w:p>
  </w:endnote>
  <w:endnote w:type="continuationSeparator" w:id="0">
    <w:p w:rsidR="00BD1111" w:rsidRDefault="00BD1111" w:rsidP="0031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111" w:rsidRDefault="00BD1111" w:rsidP="00316717">
      <w:r>
        <w:separator/>
      </w:r>
    </w:p>
  </w:footnote>
  <w:footnote w:type="continuationSeparator" w:id="0">
    <w:p w:rsidR="00BD1111" w:rsidRDefault="00BD1111" w:rsidP="00316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7" w:rsidRDefault="00316717" w:rsidP="00316717">
    <w:pPr>
      <w:pStyle w:val="Encabezado"/>
      <w:ind w:left="-993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9D48E1B" wp14:editId="4A5C8610">
              <wp:simplePos x="0" y="0"/>
              <wp:positionH relativeFrom="column">
                <wp:posOffset>3729990</wp:posOffset>
              </wp:positionH>
              <wp:positionV relativeFrom="paragraph">
                <wp:posOffset>7620</wp:posOffset>
              </wp:positionV>
              <wp:extent cx="2495550" cy="88582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 xml:space="preserve">ACUERDO DE </w:t>
                          </w: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AUTORIZACIÓN</w:t>
                          </w:r>
                        </w:p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(1)</w:t>
                          </w:r>
                        </w:p>
                        <w:p w:rsidR="00316717" w:rsidRP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(2)</w:t>
                          </w:r>
                        </w:p>
                        <w:p w:rsid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316717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(3), 201</w:t>
                          </w: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9</w:t>
                          </w:r>
                        </w:p>
                        <w:p w:rsidR="00B05F19" w:rsidRPr="00291E31" w:rsidRDefault="00B05F19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ANEXO 7</w:t>
                          </w:r>
                        </w:p>
                        <w:p w:rsidR="00316717" w:rsidRDefault="00316717" w:rsidP="00316717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D48E1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93.7pt;margin-top:.6pt;width:196.5pt;height:6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" stroked="f">
              <v:textbox>
                <w:txbxContent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 xml:space="preserve">ACUERDO DE </w:t>
                    </w: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AUTORIZACIÓN</w:t>
                    </w:r>
                  </w:p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(1)</w:t>
                    </w:r>
                  </w:p>
                  <w:p w:rsidR="00316717" w:rsidRP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(2)</w:t>
                    </w:r>
                  </w:p>
                  <w:p w:rsid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316717">
                      <w:rPr>
                        <w:rFonts w:ascii="Montserrat Medium" w:hAnsi="Montserrat Medium"/>
                        <w:b/>
                        <w:sz w:val="20"/>
                      </w:rPr>
                      <w:t>(3), 201</w:t>
                    </w: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9</w:t>
                    </w:r>
                  </w:p>
                  <w:p w:rsidR="00B05F19" w:rsidRPr="00291E31" w:rsidRDefault="00B05F19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>
                      <w:rPr>
                        <w:rFonts w:ascii="Montserrat Medium" w:hAnsi="Montserrat Medium"/>
                        <w:b/>
                        <w:sz w:val="20"/>
                      </w:rPr>
                      <w:t>ANEXO 7</w:t>
                    </w:r>
                  </w:p>
                  <w:p w:rsidR="00316717" w:rsidRDefault="00316717" w:rsidP="00316717">
                    <w:pPr>
                      <w:jc w:val="right"/>
                      <w:rPr>
                        <w:rFonts w:ascii="Montserrat Medium" w:hAnsi="Montserrat Medium"/>
                        <w:b/>
                        <w:sz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19D2EBFC" wp14:editId="4BB3DCFE">
          <wp:extent cx="4010025" cy="713209"/>
          <wp:effectExtent l="0" t="0" r="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4837" cy="71584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16717" w:rsidRDefault="00316717">
    <w:pPr>
      <w:pStyle w:val="Encabezado"/>
    </w:pPr>
  </w:p>
  <w:p w:rsidR="00316717" w:rsidRDefault="003167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717"/>
    <w:rsid w:val="00186B7E"/>
    <w:rsid w:val="001D0AAE"/>
    <w:rsid w:val="0020212E"/>
    <w:rsid w:val="002668BE"/>
    <w:rsid w:val="002E5548"/>
    <w:rsid w:val="002F039F"/>
    <w:rsid w:val="00316717"/>
    <w:rsid w:val="003453E8"/>
    <w:rsid w:val="004D2B00"/>
    <w:rsid w:val="00583AD4"/>
    <w:rsid w:val="005B1C1D"/>
    <w:rsid w:val="005D18B7"/>
    <w:rsid w:val="005D6D31"/>
    <w:rsid w:val="006435D8"/>
    <w:rsid w:val="00676A33"/>
    <w:rsid w:val="006E5F9E"/>
    <w:rsid w:val="007118F7"/>
    <w:rsid w:val="008B6FB9"/>
    <w:rsid w:val="0092024E"/>
    <w:rsid w:val="00971A6E"/>
    <w:rsid w:val="00A003D4"/>
    <w:rsid w:val="00B05F19"/>
    <w:rsid w:val="00BC074A"/>
    <w:rsid w:val="00BD0A91"/>
    <w:rsid w:val="00BD1111"/>
    <w:rsid w:val="00C86E71"/>
    <w:rsid w:val="00D5116F"/>
    <w:rsid w:val="00DA3D04"/>
    <w:rsid w:val="00F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F4B84"/>
  <w15:chartTrackingRefBased/>
  <w15:docId w15:val="{E078349F-90E3-4D92-8666-7CB33171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71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717"/>
  </w:style>
  <w:style w:type="paragraph" w:styleId="Piedepgina">
    <w:name w:val="footer"/>
    <w:basedOn w:val="Normal"/>
    <w:link w:val="PiedepginaCar"/>
    <w:uiPriority w:val="99"/>
    <w:unhideWhenUsed/>
    <w:rsid w:val="003167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717"/>
  </w:style>
  <w:style w:type="paragraph" w:styleId="NormalWeb">
    <w:name w:val="Normal (Web)"/>
    <w:basedOn w:val="Normal"/>
    <w:unhideWhenUsed/>
    <w:rsid w:val="00316717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167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xtoindependiente21">
    <w:name w:val="Texto independiente 21"/>
    <w:basedOn w:val="Normal"/>
    <w:rsid w:val="00316717"/>
    <w:pPr>
      <w:jc w:val="both"/>
    </w:pPr>
    <w:rPr>
      <w:rFonts w:ascii="Arial" w:hAnsi="Arial" w:cs="Arial"/>
      <w:bCs/>
      <w:sz w:val="18"/>
    </w:rPr>
  </w:style>
  <w:style w:type="paragraph" w:customStyle="1" w:styleId="Default">
    <w:name w:val="Default"/>
    <w:rsid w:val="003167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F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4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Eloy Soberanis Fernández</dc:creator>
  <cp:keywords/>
  <dc:description/>
  <cp:lastModifiedBy>Eloy Soberanis Fernández</cp:lastModifiedBy>
  <cp:revision>11</cp:revision>
  <dcterms:created xsi:type="dcterms:W3CDTF">2019-02-05T04:35:00Z</dcterms:created>
  <dcterms:modified xsi:type="dcterms:W3CDTF">2019-02-14T17:45:00Z</dcterms:modified>
</cp:coreProperties>
</file>